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4E" w:rsidRDefault="00F9754E" w:rsidP="00F97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</w:p>
    <w:p w:rsidR="00F9754E" w:rsidRDefault="00F9754E" w:rsidP="00F9754E">
      <w:pPr>
        <w:tabs>
          <w:tab w:val="left" w:pos="2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КРАСНОХОЛМСКОГО РАЙОНА</w:t>
      </w:r>
    </w:p>
    <w:p w:rsidR="00F9754E" w:rsidRDefault="00F9754E" w:rsidP="00F9754E">
      <w:pPr>
        <w:tabs>
          <w:tab w:val="left" w:pos="2205"/>
          <w:tab w:val="left" w:pos="27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F9754E" w:rsidRDefault="00F9754E" w:rsidP="00F975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54E" w:rsidRDefault="00F9754E" w:rsidP="00F975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54E" w:rsidRDefault="00F9754E" w:rsidP="00F9754E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754E" w:rsidRDefault="00F9754E" w:rsidP="00F975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54E" w:rsidRDefault="00F9754E" w:rsidP="00F9754E">
      <w:pPr>
        <w:tabs>
          <w:tab w:val="left" w:pos="2865"/>
          <w:tab w:val="left" w:pos="62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10.12.2015 г.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№108</w:t>
      </w:r>
    </w:p>
    <w:p w:rsidR="00F9754E" w:rsidRDefault="00F9754E" w:rsidP="00F9754E">
      <w:pPr>
        <w:rPr>
          <w:sz w:val="24"/>
          <w:szCs w:val="24"/>
        </w:rPr>
      </w:pPr>
    </w:p>
    <w:p w:rsidR="00F9754E" w:rsidRDefault="00F9754E" w:rsidP="00F97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и  дополнений</w:t>
      </w:r>
    </w:p>
    <w:p w:rsidR="00F9754E" w:rsidRDefault="00F9754E" w:rsidP="00F97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решение Совета  депутатов  Лихачевского</w:t>
      </w:r>
    </w:p>
    <w:p w:rsidR="00F9754E" w:rsidRDefault="00F9754E" w:rsidP="00F97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 поселения от  31.10.2013 г.  №26</w:t>
      </w:r>
    </w:p>
    <w:p w:rsidR="00F9754E" w:rsidRDefault="00F9754E" w:rsidP="00F97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земельном налоге»</w:t>
      </w:r>
    </w:p>
    <w:p w:rsidR="00F9754E" w:rsidRDefault="00F9754E" w:rsidP="00F9754E">
      <w:pPr>
        <w:rPr>
          <w:rFonts w:ascii="Times New Roman" w:hAnsi="Times New Roman" w:cs="Times New Roman"/>
          <w:sz w:val="28"/>
          <w:szCs w:val="28"/>
        </w:rPr>
      </w:pPr>
    </w:p>
    <w:p w:rsidR="00F9754E" w:rsidRDefault="00F9754E" w:rsidP="00F975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Налоговым  Кодексом Российской Федерации и  на основании  экспертного заключения №591 от 03.12.2015 года  Министерства по делам территориальных образований Тверской области Совет депутатов Лихачевского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>ешил:</w:t>
      </w:r>
    </w:p>
    <w:p w:rsidR="00F9754E" w:rsidRDefault="00F9754E" w:rsidP="00F975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54E" w:rsidRDefault="00351E14" w:rsidP="00F975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9754E">
        <w:rPr>
          <w:rFonts w:ascii="Times New Roman" w:hAnsi="Times New Roman" w:cs="Times New Roman"/>
          <w:sz w:val="28"/>
          <w:szCs w:val="28"/>
        </w:rPr>
        <w:t>тро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F9754E">
        <w:rPr>
          <w:rFonts w:ascii="Times New Roman" w:hAnsi="Times New Roman" w:cs="Times New Roman"/>
          <w:sz w:val="28"/>
          <w:szCs w:val="28"/>
        </w:rPr>
        <w:t xml:space="preserve"> 2, </w:t>
      </w:r>
      <w:r w:rsidR="009C7F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C7FA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F9754E">
        <w:rPr>
          <w:rFonts w:ascii="Times New Roman" w:hAnsi="Times New Roman" w:cs="Times New Roman"/>
          <w:sz w:val="28"/>
          <w:szCs w:val="28"/>
        </w:rPr>
        <w:t xml:space="preserve"> таблицы пункта 1 Решения Совета депутатов от 31.10.2013г. №26</w:t>
      </w:r>
      <w:r>
        <w:rPr>
          <w:rFonts w:ascii="Times New Roman" w:hAnsi="Times New Roman" w:cs="Times New Roman"/>
          <w:sz w:val="28"/>
          <w:szCs w:val="28"/>
        </w:rPr>
        <w:t xml:space="preserve"> – объединить и изложить в следующей редакции:</w:t>
      </w:r>
    </w:p>
    <w:p w:rsidR="00351E14" w:rsidRDefault="00351E14" w:rsidP="00351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6" w:type="dxa"/>
        <w:tblInd w:w="250" w:type="dxa"/>
        <w:tblLook w:val="04A0" w:firstRow="1" w:lastRow="0" w:firstColumn="1" w:lastColumn="0" w:noHBand="0" w:noVBand="1"/>
      </w:tblPr>
      <w:tblGrid>
        <w:gridCol w:w="8222"/>
        <w:gridCol w:w="1134"/>
      </w:tblGrid>
      <w:tr w:rsidR="009C7FAB" w:rsidRPr="00695345" w:rsidTr="009C7FAB">
        <w:trPr>
          <w:trHeight w:val="2254"/>
        </w:trPr>
        <w:tc>
          <w:tcPr>
            <w:tcW w:w="8222" w:type="dxa"/>
          </w:tcPr>
          <w:p w:rsidR="009C7FAB" w:rsidRPr="00695345" w:rsidRDefault="009C7FAB" w:rsidP="00005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34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отнесенные к землям сельскохозяйственного назначения, не </w:t>
            </w:r>
            <w:proofErr w:type="gramStart"/>
            <w:r w:rsidRPr="00695345">
              <w:rPr>
                <w:rFonts w:ascii="Times New Roman" w:hAnsi="Times New Roman" w:cs="Times New Roman"/>
                <w:sz w:val="28"/>
                <w:szCs w:val="28"/>
              </w:rPr>
              <w:t>используемых</w:t>
            </w:r>
            <w:proofErr w:type="gramEnd"/>
            <w:r w:rsidRPr="00695345">
              <w:rPr>
                <w:rFonts w:ascii="Times New Roman" w:hAnsi="Times New Roman" w:cs="Times New Roman"/>
                <w:sz w:val="28"/>
                <w:szCs w:val="28"/>
              </w:rPr>
              <w:t xml:space="preserve"> для сельскохозяйственного производства</w:t>
            </w:r>
          </w:p>
          <w:p w:rsidR="009C7FAB" w:rsidRPr="00695345" w:rsidRDefault="009C7FAB" w:rsidP="00005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345">
              <w:rPr>
                <w:rFonts w:ascii="Times New Roman" w:hAnsi="Times New Roman" w:cs="Times New Roman"/>
                <w:sz w:val="28"/>
                <w:szCs w:val="28"/>
              </w:rPr>
              <w:t>Земельные участки, отнесенные к землям в составе зон сельскохозяйственного использования в населенных пунктах</w:t>
            </w:r>
          </w:p>
          <w:p w:rsidR="009C7FAB" w:rsidRPr="00695345" w:rsidRDefault="009C7FAB" w:rsidP="00005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34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используемые для </w:t>
            </w:r>
            <w:proofErr w:type="gramStart"/>
            <w:r w:rsidRPr="00695345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сельскохозяйственного</w:t>
            </w:r>
            <w:proofErr w:type="gramEnd"/>
          </w:p>
          <w:p w:rsidR="009C7FAB" w:rsidRPr="00695345" w:rsidRDefault="009C7FAB" w:rsidP="00005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345">
              <w:rPr>
                <w:rFonts w:ascii="Times New Roman" w:hAnsi="Times New Roman" w:cs="Times New Roman"/>
                <w:sz w:val="28"/>
                <w:szCs w:val="28"/>
              </w:rPr>
              <w:t>производства</w:t>
            </w:r>
          </w:p>
        </w:tc>
        <w:tc>
          <w:tcPr>
            <w:tcW w:w="1134" w:type="dxa"/>
          </w:tcPr>
          <w:p w:rsidR="009C7FAB" w:rsidRPr="00695345" w:rsidRDefault="009C7FAB" w:rsidP="00005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351E14" w:rsidRPr="00351E14" w:rsidRDefault="00351E14" w:rsidP="00351E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31F2" w:rsidRDefault="00351E14" w:rsidP="00351E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изложить в новой редакции:</w:t>
      </w:r>
    </w:p>
    <w:p w:rsidR="00351E14" w:rsidRDefault="00351E14" w:rsidP="00351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«Налог, подлежащий уплате по истечении налогового периода, уплачивается налогоплательщиками – не позднее 1 октября года, следующего за истекшим налоговым периодом. Окончательный срок уплаты земельного налога организациями может исчисляться с 1 февраля года, следующего за истекшим налоговым периодом.</w:t>
      </w:r>
    </w:p>
    <w:p w:rsidR="00EC31F2" w:rsidRPr="00877D7B" w:rsidRDefault="00EC31F2" w:rsidP="00EC31F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D7B">
        <w:rPr>
          <w:rFonts w:ascii="Times New Roman" w:hAnsi="Times New Roman" w:cs="Times New Roman"/>
          <w:sz w:val="28"/>
          <w:szCs w:val="28"/>
        </w:rPr>
        <w:t>Настоящее решение вступает в силу  после  его официального     опубликования.</w:t>
      </w:r>
    </w:p>
    <w:p w:rsidR="00EC31F2" w:rsidRPr="0021777F" w:rsidRDefault="00EC31F2" w:rsidP="00EC31F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C31F2" w:rsidRPr="0021777F" w:rsidRDefault="00EC31F2" w:rsidP="00EC31F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1777F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4F137F" w:rsidRPr="00F9754E" w:rsidRDefault="00EC31F2" w:rsidP="00351E1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1777F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4F137F" w:rsidRPr="00F9754E" w:rsidSect="00351E1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91F4F"/>
    <w:multiLevelType w:val="hybridMultilevel"/>
    <w:tmpl w:val="51742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56BD8"/>
    <w:multiLevelType w:val="hybridMultilevel"/>
    <w:tmpl w:val="956CB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9A"/>
    <w:rsid w:val="00351E14"/>
    <w:rsid w:val="004F137F"/>
    <w:rsid w:val="004F2C9A"/>
    <w:rsid w:val="009C7FAB"/>
    <w:rsid w:val="00EC31F2"/>
    <w:rsid w:val="00F9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4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54E"/>
    <w:pPr>
      <w:ind w:left="720"/>
      <w:contextualSpacing/>
    </w:pPr>
  </w:style>
  <w:style w:type="table" w:styleId="a4">
    <w:name w:val="Table Grid"/>
    <w:basedOn w:val="a1"/>
    <w:rsid w:val="00351E14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4E"/>
    <w:pPr>
      <w:jc w:val="left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54E"/>
    <w:pPr>
      <w:ind w:left="720"/>
      <w:contextualSpacing/>
    </w:pPr>
  </w:style>
  <w:style w:type="table" w:styleId="a4">
    <w:name w:val="Table Grid"/>
    <w:basedOn w:val="a1"/>
    <w:rsid w:val="00351E14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2015-12-25T04:58:00Z</dcterms:created>
  <dcterms:modified xsi:type="dcterms:W3CDTF">2016-01-12T07:59:00Z</dcterms:modified>
</cp:coreProperties>
</file>