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FF" w:rsidRDefault="001F6AFF" w:rsidP="001F6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1F6AFF" w:rsidRDefault="001F6AFF" w:rsidP="001F6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1F6AFF" w:rsidRDefault="001F6AFF" w:rsidP="001F6AFF">
      <w:pPr>
        <w:jc w:val="center"/>
        <w:rPr>
          <w:b/>
          <w:sz w:val="28"/>
          <w:szCs w:val="28"/>
        </w:rPr>
      </w:pPr>
    </w:p>
    <w:p w:rsidR="001F6AFF" w:rsidRDefault="001F6AFF" w:rsidP="001F6AFF">
      <w:pPr>
        <w:jc w:val="center"/>
        <w:rPr>
          <w:b/>
          <w:sz w:val="28"/>
          <w:szCs w:val="28"/>
        </w:rPr>
      </w:pPr>
    </w:p>
    <w:p w:rsidR="001F6AFF" w:rsidRDefault="001F6AFF" w:rsidP="001F6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F6AFF" w:rsidRDefault="001F6AFF" w:rsidP="001F6AF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F6AFF" w:rsidTr="00F70FF1">
        <w:tc>
          <w:tcPr>
            <w:tcW w:w="3190" w:type="dxa"/>
            <w:hideMark/>
          </w:tcPr>
          <w:p w:rsidR="001F6AFF" w:rsidRDefault="00253387" w:rsidP="00ED723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FE7B35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886464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="00ED7233">
              <w:rPr>
                <w:rFonts w:ascii="Times New Roman" w:hAnsi="Times New Roman"/>
                <w:b/>
                <w:sz w:val="28"/>
                <w:szCs w:val="28"/>
              </w:rPr>
              <w:t>.11</w:t>
            </w:r>
            <w:r w:rsidR="001F6AFF">
              <w:rPr>
                <w:rFonts w:ascii="Times New Roman" w:hAnsi="Times New Roman"/>
                <w:b/>
                <w:sz w:val="28"/>
                <w:szCs w:val="28"/>
              </w:rPr>
              <w:t>.201</w:t>
            </w:r>
            <w:r w:rsidR="00FE7B35">
              <w:rPr>
                <w:rFonts w:ascii="Times New Roman" w:hAnsi="Times New Roman"/>
                <w:b/>
                <w:sz w:val="28"/>
                <w:szCs w:val="28"/>
              </w:rPr>
              <w:t xml:space="preserve">5    </w:t>
            </w:r>
          </w:p>
        </w:tc>
        <w:tc>
          <w:tcPr>
            <w:tcW w:w="3190" w:type="dxa"/>
            <w:hideMark/>
          </w:tcPr>
          <w:p w:rsidR="001F6AFF" w:rsidRDefault="00FE7B35" w:rsidP="00F70F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1F6AFF">
              <w:rPr>
                <w:rFonts w:ascii="Times New Roman" w:hAnsi="Times New Roman"/>
                <w:b/>
                <w:sz w:val="28"/>
                <w:szCs w:val="28"/>
              </w:rPr>
              <w:t xml:space="preserve">д. </w:t>
            </w:r>
            <w:proofErr w:type="spellStart"/>
            <w:r w:rsidR="001F6AFF">
              <w:rPr>
                <w:rFonts w:ascii="Times New Roman" w:hAnsi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1F6AFF" w:rsidRDefault="00FE7B35" w:rsidP="00577A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r w:rsidR="001F6AF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B053C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577A6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</w:tbl>
    <w:p w:rsidR="00F63AF3" w:rsidRDefault="00F63AF3" w:rsidP="00F63AF3">
      <w:pPr>
        <w:ind w:firstLine="720"/>
        <w:rPr>
          <w:sz w:val="28"/>
          <w:szCs w:val="28"/>
        </w:rPr>
      </w:pPr>
    </w:p>
    <w:p w:rsidR="00F63AF3" w:rsidRPr="00886464" w:rsidRDefault="00FE7B35" w:rsidP="00ED7233">
      <w:pPr>
        <w:jc w:val="center"/>
        <w:rPr>
          <w:b/>
          <w:sz w:val="27"/>
          <w:szCs w:val="27"/>
        </w:rPr>
      </w:pPr>
      <w:r w:rsidRPr="00886464">
        <w:rPr>
          <w:b/>
          <w:sz w:val="27"/>
          <w:szCs w:val="27"/>
        </w:rPr>
        <w:t xml:space="preserve">О внесении изменений в решение </w:t>
      </w:r>
      <w:proofErr w:type="gramStart"/>
      <w:r w:rsidRPr="00886464">
        <w:rPr>
          <w:b/>
          <w:sz w:val="27"/>
          <w:szCs w:val="27"/>
        </w:rPr>
        <w:t>Совета депутатов Лихачевского сельского поселения Краснохолмского района Тверской области</w:t>
      </w:r>
      <w:proofErr w:type="gramEnd"/>
      <w:r w:rsidRPr="00886464">
        <w:rPr>
          <w:b/>
          <w:sz w:val="27"/>
          <w:szCs w:val="27"/>
        </w:rPr>
        <w:t xml:space="preserve"> №</w:t>
      </w:r>
      <w:r w:rsidR="00ED7233" w:rsidRPr="00886464">
        <w:rPr>
          <w:b/>
          <w:sz w:val="27"/>
          <w:szCs w:val="27"/>
        </w:rPr>
        <w:t>41</w:t>
      </w:r>
      <w:r w:rsidRPr="00886464">
        <w:rPr>
          <w:b/>
          <w:sz w:val="27"/>
          <w:szCs w:val="27"/>
        </w:rPr>
        <w:t xml:space="preserve"> от </w:t>
      </w:r>
      <w:r w:rsidR="00ED7233" w:rsidRPr="00886464">
        <w:rPr>
          <w:b/>
          <w:sz w:val="27"/>
          <w:szCs w:val="27"/>
        </w:rPr>
        <w:t>25.02.</w:t>
      </w:r>
      <w:r w:rsidRPr="00886464">
        <w:rPr>
          <w:b/>
          <w:sz w:val="27"/>
          <w:szCs w:val="27"/>
        </w:rPr>
        <w:t xml:space="preserve">2014г. </w:t>
      </w:r>
      <w:r w:rsidR="00F63AF3" w:rsidRPr="00886464">
        <w:rPr>
          <w:b/>
          <w:sz w:val="27"/>
          <w:szCs w:val="27"/>
        </w:rPr>
        <w:t>«</w:t>
      </w:r>
      <w:r w:rsidR="00ED7233" w:rsidRPr="00886464">
        <w:rPr>
          <w:b/>
          <w:sz w:val="27"/>
          <w:szCs w:val="27"/>
        </w:rPr>
        <w:t>Об утверждении Положения о муниципальной службе Лихачевского сельского поселения Краснохолмского  района Тверской области</w:t>
      </w:r>
      <w:r w:rsidR="00EE7D3A" w:rsidRPr="00886464">
        <w:rPr>
          <w:b/>
          <w:sz w:val="27"/>
          <w:szCs w:val="27"/>
        </w:rPr>
        <w:t>»</w:t>
      </w:r>
    </w:p>
    <w:p w:rsidR="00F63AF3" w:rsidRPr="00886464" w:rsidRDefault="00F63AF3" w:rsidP="00F63AF3">
      <w:pPr>
        <w:ind w:firstLine="720"/>
        <w:jc w:val="both"/>
        <w:rPr>
          <w:b/>
          <w:sz w:val="27"/>
          <w:szCs w:val="27"/>
        </w:rPr>
      </w:pPr>
    </w:p>
    <w:p w:rsidR="00F63AF3" w:rsidRPr="00886464" w:rsidRDefault="001F6AFF" w:rsidP="001F6AFF">
      <w:pPr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   </w:t>
      </w:r>
      <w:proofErr w:type="gramStart"/>
      <w:r w:rsidR="00F63AF3" w:rsidRPr="00886464">
        <w:rPr>
          <w:sz w:val="27"/>
          <w:szCs w:val="27"/>
        </w:rPr>
        <w:t xml:space="preserve">В соответствии с </w:t>
      </w:r>
      <w:hyperlink r:id="rId7" w:history="1">
        <w:r w:rsidR="00F63AF3" w:rsidRPr="00886464">
          <w:rPr>
            <w:rStyle w:val="a3"/>
            <w:color w:val="auto"/>
            <w:sz w:val="27"/>
            <w:szCs w:val="27"/>
            <w:u w:val="none"/>
          </w:rPr>
          <w:t>Федеральным законом</w:t>
        </w:r>
      </w:hyperlink>
      <w:r w:rsidR="00F63AF3" w:rsidRPr="00886464">
        <w:rPr>
          <w:sz w:val="27"/>
          <w:szCs w:val="27"/>
        </w:rPr>
        <w:t xml:space="preserve"> от </w:t>
      </w:r>
      <w:r w:rsidR="00ED7233" w:rsidRPr="00886464">
        <w:rPr>
          <w:sz w:val="27"/>
          <w:szCs w:val="27"/>
        </w:rPr>
        <w:t>05.10.2015г.</w:t>
      </w:r>
      <w:r w:rsidR="00F63AF3" w:rsidRPr="00886464">
        <w:rPr>
          <w:sz w:val="27"/>
          <w:szCs w:val="27"/>
        </w:rPr>
        <w:t xml:space="preserve"> </w:t>
      </w:r>
      <w:r w:rsidR="00BC2B8A" w:rsidRPr="00886464">
        <w:rPr>
          <w:sz w:val="27"/>
          <w:szCs w:val="27"/>
        </w:rPr>
        <w:t xml:space="preserve"> №</w:t>
      </w:r>
      <w:r w:rsidR="00ED7233" w:rsidRPr="00886464">
        <w:rPr>
          <w:sz w:val="27"/>
          <w:szCs w:val="27"/>
        </w:rPr>
        <w:t>285</w:t>
      </w:r>
      <w:r w:rsidR="00F63AF3" w:rsidRPr="00886464">
        <w:rPr>
          <w:sz w:val="27"/>
          <w:szCs w:val="27"/>
        </w:rPr>
        <w:t xml:space="preserve">-ФЗ "О </w:t>
      </w:r>
      <w:r w:rsidR="00ED7233" w:rsidRPr="00886464">
        <w:rPr>
          <w:sz w:val="27"/>
          <w:szCs w:val="27"/>
        </w:rPr>
        <w:t>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сообщить о возникновении личной заинтересованности, которая приводит или может привести к конфликту интересов, и принимать</w:t>
      </w:r>
      <w:r w:rsidR="009E6955" w:rsidRPr="00886464">
        <w:rPr>
          <w:sz w:val="27"/>
          <w:szCs w:val="27"/>
        </w:rPr>
        <w:t xml:space="preserve"> </w:t>
      </w:r>
      <w:r w:rsidR="00ED7233" w:rsidRPr="00886464">
        <w:rPr>
          <w:sz w:val="27"/>
          <w:szCs w:val="27"/>
        </w:rPr>
        <w:t>меры по предотвращению или урегулированию конфликта</w:t>
      </w:r>
      <w:r w:rsidR="009E6955" w:rsidRPr="00886464">
        <w:rPr>
          <w:sz w:val="27"/>
          <w:szCs w:val="27"/>
        </w:rPr>
        <w:t xml:space="preserve"> интересов</w:t>
      </w:r>
      <w:r w:rsidR="00FE7B35" w:rsidRPr="00886464">
        <w:rPr>
          <w:sz w:val="27"/>
          <w:szCs w:val="27"/>
        </w:rPr>
        <w:t xml:space="preserve">» </w:t>
      </w:r>
      <w:r w:rsidR="00BC2B8A" w:rsidRPr="00886464">
        <w:rPr>
          <w:sz w:val="27"/>
          <w:szCs w:val="27"/>
        </w:rPr>
        <w:t xml:space="preserve"> </w:t>
      </w:r>
      <w:r w:rsidR="00FE7B35" w:rsidRPr="00886464">
        <w:rPr>
          <w:sz w:val="27"/>
          <w:szCs w:val="27"/>
        </w:rPr>
        <w:t xml:space="preserve">и </w:t>
      </w:r>
      <w:r w:rsidR="00BC2B8A" w:rsidRPr="00886464">
        <w:rPr>
          <w:sz w:val="27"/>
          <w:szCs w:val="27"/>
        </w:rPr>
        <w:t xml:space="preserve"> </w:t>
      </w:r>
      <w:r w:rsidR="00FE7B35" w:rsidRPr="00886464">
        <w:rPr>
          <w:sz w:val="27"/>
          <w:szCs w:val="27"/>
        </w:rPr>
        <w:t xml:space="preserve">на основании протеста Прокурора  Краснохолмского района  </w:t>
      </w:r>
      <w:r w:rsidR="00BC2B8A" w:rsidRPr="00886464">
        <w:rPr>
          <w:sz w:val="27"/>
          <w:szCs w:val="27"/>
        </w:rPr>
        <w:t xml:space="preserve">   </w:t>
      </w:r>
      <w:r w:rsidR="00FE7B35" w:rsidRPr="00886464">
        <w:rPr>
          <w:sz w:val="27"/>
          <w:szCs w:val="27"/>
        </w:rPr>
        <w:t>№23-15 от</w:t>
      </w:r>
      <w:proofErr w:type="gramEnd"/>
      <w:r w:rsidR="00FE7B35" w:rsidRPr="00886464">
        <w:rPr>
          <w:sz w:val="27"/>
          <w:szCs w:val="27"/>
        </w:rPr>
        <w:t xml:space="preserve"> </w:t>
      </w:r>
      <w:r w:rsidR="00DF7177">
        <w:rPr>
          <w:sz w:val="27"/>
          <w:szCs w:val="27"/>
        </w:rPr>
        <w:t>29.10</w:t>
      </w:r>
      <w:bookmarkStart w:id="0" w:name="_GoBack"/>
      <w:bookmarkEnd w:id="0"/>
      <w:r w:rsidR="00FE7B35" w:rsidRPr="00886464">
        <w:rPr>
          <w:sz w:val="27"/>
          <w:szCs w:val="27"/>
        </w:rPr>
        <w:t xml:space="preserve">.2015г. </w:t>
      </w:r>
      <w:r w:rsidR="00F63AF3" w:rsidRPr="00886464">
        <w:rPr>
          <w:sz w:val="27"/>
          <w:szCs w:val="27"/>
        </w:rPr>
        <w:t>Совет депутатов   решил:</w:t>
      </w:r>
    </w:p>
    <w:p w:rsidR="00ED7233" w:rsidRPr="00886464" w:rsidRDefault="00ED7233" w:rsidP="00F63AF3">
      <w:pPr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FE7B35" w:rsidRPr="00886464" w:rsidRDefault="00FE7B35" w:rsidP="00FE7B35">
      <w:pPr>
        <w:pStyle w:val="a5"/>
        <w:numPr>
          <w:ilvl w:val="0"/>
          <w:numId w:val="4"/>
        </w:numPr>
        <w:suppressAutoHyphens/>
        <w:ind w:left="284" w:hanging="284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Внести в решение </w:t>
      </w:r>
      <w:proofErr w:type="gramStart"/>
      <w:r w:rsidRPr="00886464">
        <w:rPr>
          <w:sz w:val="27"/>
          <w:szCs w:val="27"/>
        </w:rPr>
        <w:t>Совета депутатов Лихачевского сельского поселения Краснохолмского района  Тверской области</w:t>
      </w:r>
      <w:proofErr w:type="gramEnd"/>
      <w:r w:rsidRPr="00886464">
        <w:rPr>
          <w:sz w:val="27"/>
          <w:szCs w:val="27"/>
        </w:rPr>
        <w:t xml:space="preserve"> №</w:t>
      </w:r>
      <w:r w:rsidR="009E6955" w:rsidRPr="00886464">
        <w:rPr>
          <w:sz w:val="27"/>
          <w:szCs w:val="27"/>
        </w:rPr>
        <w:t>41</w:t>
      </w:r>
      <w:r w:rsidRPr="00886464">
        <w:rPr>
          <w:sz w:val="27"/>
          <w:szCs w:val="27"/>
        </w:rPr>
        <w:t xml:space="preserve"> от </w:t>
      </w:r>
      <w:r w:rsidR="009E6955" w:rsidRPr="00886464">
        <w:rPr>
          <w:sz w:val="27"/>
          <w:szCs w:val="27"/>
        </w:rPr>
        <w:t>25.02.2014 г</w:t>
      </w:r>
      <w:r w:rsidRPr="00886464">
        <w:rPr>
          <w:sz w:val="27"/>
          <w:szCs w:val="27"/>
        </w:rPr>
        <w:t xml:space="preserve">. </w:t>
      </w:r>
      <w:r w:rsidR="00BC2B8A" w:rsidRPr="00886464">
        <w:rPr>
          <w:sz w:val="27"/>
          <w:szCs w:val="27"/>
        </w:rPr>
        <w:t>«</w:t>
      </w:r>
      <w:r w:rsidR="009E6955" w:rsidRPr="00886464">
        <w:rPr>
          <w:sz w:val="27"/>
          <w:szCs w:val="27"/>
        </w:rPr>
        <w:t>Об утверждении Положения о муниципальной службе Лихачевского сельского поселения Краснохолмского  района Тверской области</w:t>
      </w:r>
      <w:r w:rsidR="00BC2B8A" w:rsidRPr="00886464">
        <w:rPr>
          <w:sz w:val="27"/>
          <w:szCs w:val="27"/>
        </w:rPr>
        <w:t xml:space="preserve">» </w:t>
      </w:r>
      <w:r w:rsidRPr="00886464">
        <w:rPr>
          <w:sz w:val="27"/>
          <w:szCs w:val="27"/>
        </w:rPr>
        <w:t>следующие изменения:</w:t>
      </w:r>
    </w:p>
    <w:p w:rsidR="00FE7B35" w:rsidRPr="00886464" w:rsidRDefault="00FE7B35" w:rsidP="00FE7B35">
      <w:pPr>
        <w:ind w:firstLine="720"/>
        <w:jc w:val="both"/>
        <w:rPr>
          <w:sz w:val="27"/>
          <w:szCs w:val="27"/>
        </w:rPr>
      </w:pPr>
    </w:p>
    <w:p w:rsidR="00F63AF3" w:rsidRPr="00886464" w:rsidRDefault="00E23787" w:rsidP="00B7399F">
      <w:pPr>
        <w:pStyle w:val="a5"/>
        <w:numPr>
          <w:ilvl w:val="0"/>
          <w:numId w:val="6"/>
        </w:numPr>
        <w:ind w:left="142" w:firstLine="54"/>
        <w:jc w:val="both"/>
        <w:rPr>
          <w:sz w:val="27"/>
          <w:szCs w:val="27"/>
        </w:rPr>
      </w:pPr>
      <w:r w:rsidRPr="00886464">
        <w:rPr>
          <w:sz w:val="27"/>
          <w:szCs w:val="27"/>
        </w:rPr>
        <w:t>В п.11 ч.1 ст.7 слова  «своего непосредственного начальника» заменить словами «представителя нанимателя (работодателя)».</w:t>
      </w:r>
    </w:p>
    <w:p w:rsidR="00B7399F" w:rsidRPr="00886464" w:rsidRDefault="00B7399F" w:rsidP="00B7399F">
      <w:pPr>
        <w:pStyle w:val="a5"/>
        <w:ind w:left="196"/>
        <w:jc w:val="both"/>
        <w:rPr>
          <w:sz w:val="27"/>
          <w:szCs w:val="27"/>
        </w:rPr>
      </w:pPr>
    </w:p>
    <w:p w:rsidR="003E5943" w:rsidRPr="00886464" w:rsidRDefault="003E5943" w:rsidP="00B7399F">
      <w:pPr>
        <w:pStyle w:val="a5"/>
        <w:numPr>
          <w:ilvl w:val="0"/>
          <w:numId w:val="6"/>
        </w:numPr>
        <w:ind w:left="142" w:firstLine="54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Ст.</w:t>
      </w:r>
      <w:r w:rsidR="00B7399F" w:rsidRPr="00886464">
        <w:rPr>
          <w:sz w:val="27"/>
          <w:szCs w:val="27"/>
        </w:rPr>
        <w:t>10</w:t>
      </w:r>
      <w:r w:rsidRPr="00886464">
        <w:rPr>
          <w:sz w:val="27"/>
          <w:szCs w:val="27"/>
        </w:rPr>
        <w:t xml:space="preserve"> изложить в следующей редакции:</w:t>
      </w:r>
    </w:p>
    <w:p w:rsidR="005B520C" w:rsidRPr="00886464" w:rsidRDefault="005B520C" w:rsidP="005B520C">
      <w:pPr>
        <w:pStyle w:val="a5"/>
        <w:rPr>
          <w:sz w:val="27"/>
          <w:szCs w:val="27"/>
        </w:rPr>
      </w:pPr>
    </w:p>
    <w:p w:rsidR="005B520C" w:rsidRPr="00886464" w:rsidRDefault="005B520C" w:rsidP="005B520C">
      <w:pPr>
        <w:jc w:val="center"/>
        <w:rPr>
          <w:sz w:val="27"/>
          <w:szCs w:val="27"/>
        </w:rPr>
      </w:pPr>
      <w:r w:rsidRPr="00886464">
        <w:rPr>
          <w:sz w:val="27"/>
          <w:szCs w:val="27"/>
        </w:rPr>
        <w:t>«10. Урегулирование конфликта интересов на муниципальной службе.</w:t>
      </w:r>
    </w:p>
    <w:p w:rsidR="005B520C" w:rsidRPr="00886464" w:rsidRDefault="005B520C" w:rsidP="005B520C">
      <w:pPr>
        <w:pStyle w:val="a5"/>
        <w:ind w:left="196"/>
        <w:jc w:val="both"/>
        <w:rPr>
          <w:sz w:val="27"/>
          <w:szCs w:val="27"/>
        </w:rPr>
      </w:pPr>
    </w:p>
    <w:p w:rsidR="00E23787" w:rsidRPr="00886464" w:rsidRDefault="005B520C" w:rsidP="00B7399F">
      <w:pPr>
        <w:pStyle w:val="a5"/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9C4D4F" w:rsidRPr="00886464">
        <w:rPr>
          <w:sz w:val="27"/>
          <w:szCs w:val="27"/>
        </w:rPr>
        <w:t xml:space="preserve">1. </w:t>
      </w:r>
      <w:r w:rsidR="003E5943" w:rsidRPr="00886464">
        <w:rPr>
          <w:sz w:val="27"/>
          <w:szCs w:val="27"/>
        </w:rPr>
        <w:t xml:space="preserve">Под конфликтом </w:t>
      </w:r>
      <w:r w:rsidR="009C4D4F" w:rsidRPr="00886464">
        <w:rPr>
          <w:sz w:val="27"/>
          <w:szCs w:val="27"/>
        </w:rPr>
        <w:t>интересов в настоящем Положении понимается ситуация, при которой личная заинтересованность (прямая или косвенная) лица, замещающего должность, замещение которой предусматривает 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9C4D4F" w:rsidRPr="00886464" w:rsidRDefault="005B520C" w:rsidP="00B7399F">
      <w:pPr>
        <w:pStyle w:val="a5"/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 </w:t>
      </w:r>
      <w:r w:rsidR="00B7399F" w:rsidRPr="00886464">
        <w:rPr>
          <w:sz w:val="27"/>
          <w:szCs w:val="27"/>
        </w:rPr>
        <w:t xml:space="preserve">2. </w:t>
      </w:r>
      <w:proofErr w:type="gramStart"/>
      <w:r w:rsidR="009C4D4F" w:rsidRPr="00886464">
        <w:rPr>
          <w:sz w:val="27"/>
          <w:szCs w:val="27"/>
        </w:rPr>
        <w:t xml:space="preserve">В части 1 настоящей статьи под личной заинтересованностью понимается возможность получения доходов в виде </w:t>
      </w:r>
      <w:r w:rsidR="00AF20F7" w:rsidRPr="00886464">
        <w:rPr>
          <w:sz w:val="27"/>
          <w:szCs w:val="27"/>
        </w:rPr>
        <w:t>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</w:t>
      </w:r>
      <w:proofErr w:type="gramEnd"/>
      <w:r w:rsidR="00AF20F7" w:rsidRPr="00886464">
        <w:rPr>
          <w:sz w:val="27"/>
          <w:szCs w:val="27"/>
        </w:rPr>
        <w:t>, детьми супругов</w:t>
      </w:r>
      <w:r w:rsidR="008648AD" w:rsidRPr="00886464">
        <w:rPr>
          <w:sz w:val="27"/>
          <w:szCs w:val="27"/>
        </w:rPr>
        <w:t xml:space="preserve"> и супругами детей), гражданами или организациями, с которыми</w:t>
      </w:r>
      <w:r w:rsidR="00262188" w:rsidRPr="00886464">
        <w:rPr>
          <w:sz w:val="27"/>
          <w:szCs w:val="27"/>
        </w:rPr>
        <w:t xml:space="preserve"> лицо, указанное в части 1 настоящей статьи, и (или) </w:t>
      </w:r>
      <w:r w:rsidR="00262188" w:rsidRPr="00886464">
        <w:rPr>
          <w:sz w:val="27"/>
          <w:szCs w:val="27"/>
        </w:rPr>
        <w:lastRenderedPageBreak/>
        <w:t>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262188" w:rsidRPr="00886464" w:rsidRDefault="006B6770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3. </w:t>
      </w:r>
      <w:r w:rsidR="00262188" w:rsidRPr="00886464">
        <w:rPr>
          <w:sz w:val="27"/>
          <w:szCs w:val="27"/>
        </w:rPr>
        <w:t>Лицо, указанное в части 1 статьи 10 настоящего Положения обязано принимать меры  по  недопущению  любой  возможности возникновения конфликта интересов.</w:t>
      </w:r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4</w:t>
      </w:r>
      <w:r w:rsidRPr="00886464">
        <w:rPr>
          <w:sz w:val="27"/>
          <w:szCs w:val="27"/>
        </w:rPr>
        <w:t>. Лицо, указанное в части 1 статьи 10 настоящего Федерального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закона, обязано уведомить в  порядке,  определенном  представителем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нанимателя (работодателем) в соответствии с нормативными  правовыми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актами Российской Федерации, о возникшем конфликте интересов или  о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возможности его  возникновения,  как  только  ему  станет  об  этом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известно.</w:t>
      </w:r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5</w:t>
      </w:r>
      <w:r w:rsidRPr="00886464">
        <w:rPr>
          <w:sz w:val="27"/>
          <w:szCs w:val="27"/>
        </w:rPr>
        <w:t>. Представитель нанимателя  (работодатель),  если  ему  стало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известно о возникновении у лица, указанного в  части  1  статьи  10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настоящего Федерального закона, личной заинтересованности,  которая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приводит или может привести к конфликту интересов,  обязан  принять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меры по предотвращению или урегулированию конфликта интересов.</w:t>
      </w:r>
      <w:r w:rsidR="00B7399F" w:rsidRPr="00886464">
        <w:rPr>
          <w:sz w:val="27"/>
          <w:szCs w:val="27"/>
        </w:rPr>
        <w:t xml:space="preserve"> </w:t>
      </w:r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6</w:t>
      </w:r>
      <w:r w:rsidRPr="00886464">
        <w:rPr>
          <w:sz w:val="27"/>
          <w:szCs w:val="27"/>
        </w:rPr>
        <w:t xml:space="preserve">. </w:t>
      </w:r>
      <w:proofErr w:type="gramStart"/>
      <w:r w:rsidRPr="00886464">
        <w:rPr>
          <w:sz w:val="27"/>
          <w:szCs w:val="27"/>
        </w:rPr>
        <w:t>Предотвращение или урегулирование конфликта интересов может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состоять в изменении должностного или  служебного  положения  лица,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указанного в части 1  статьи  10  настоящего  Федерального  закона,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являющегося стороной конфликта интересов, вплоть до его отстранения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от исполнения должностных (служебных) обязанностей в  установленном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порядке  и  (или)  в  отказе  его  от  выгоды,  явившейся  причиной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возникновения конфликта интересов.</w:t>
      </w:r>
      <w:proofErr w:type="gramEnd"/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7</w:t>
      </w:r>
      <w:r w:rsidRPr="00886464">
        <w:rPr>
          <w:sz w:val="27"/>
          <w:szCs w:val="27"/>
        </w:rPr>
        <w:t>. Предотвращение  и   урегулирование   конфликта   интересов,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стороной которого является лицо, указанное  в  части  1  статьи  10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настоящего Федерального закона,  осуществляются  путем  отвода  или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самоотвода указанного лица в  случаях  и  порядке,  предусмотренных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законодательством Российской Федерации.</w:t>
      </w:r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8</w:t>
      </w:r>
      <w:r w:rsidRPr="00886464">
        <w:rPr>
          <w:sz w:val="27"/>
          <w:szCs w:val="27"/>
        </w:rPr>
        <w:t>. Непринятие лицом, указанным в части 1 статьи 10  настоящего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Федерального закона, являющимся стороной конфликта  интересов,  мер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по предотвращению или урегулированию конфликта  интересов  является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правонарушением, влекущим увольнение указанного лица в соответствии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с законодательством Российской Федерации.</w:t>
      </w:r>
    </w:p>
    <w:p w:rsidR="00262188" w:rsidRPr="00886464" w:rsidRDefault="00262188" w:rsidP="00B7399F">
      <w:pPr>
        <w:ind w:left="142"/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     </w:t>
      </w:r>
      <w:r w:rsidR="006B6770" w:rsidRPr="00886464">
        <w:rPr>
          <w:sz w:val="27"/>
          <w:szCs w:val="27"/>
        </w:rPr>
        <w:t>9</w:t>
      </w:r>
      <w:r w:rsidRPr="00886464">
        <w:rPr>
          <w:sz w:val="27"/>
          <w:szCs w:val="27"/>
        </w:rPr>
        <w:t>. В  случае</w:t>
      </w:r>
      <w:proofErr w:type="gramStart"/>
      <w:r w:rsidRPr="00886464">
        <w:rPr>
          <w:sz w:val="27"/>
          <w:szCs w:val="27"/>
        </w:rPr>
        <w:t>,</w:t>
      </w:r>
      <w:proofErr w:type="gramEnd"/>
      <w:r w:rsidRPr="00886464">
        <w:rPr>
          <w:sz w:val="27"/>
          <w:szCs w:val="27"/>
        </w:rPr>
        <w:t xml:space="preserve">  если  лиц</w:t>
      </w:r>
      <w:r w:rsidR="00B7399F" w:rsidRPr="00886464">
        <w:rPr>
          <w:sz w:val="27"/>
          <w:szCs w:val="27"/>
        </w:rPr>
        <w:t>о,</w:t>
      </w:r>
      <w:r w:rsidRPr="00886464">
        <w:rPr>
          <w:sz w:val="27"/>
          <w:szCs w:val="27"/>
        </w:rPr>
        <w:t xml:space="preserve">  указанное  в  части  1  статьи  10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настоящего Федерального закона, владеет  ценными  бумагами  (долями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участия, паями в уставных (складочных) капиталах организаций),  оно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обязано  в  целях  предотвращения  конфликта   интересов   передать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принадлежащие ему ценные  бумаги  (доли  участия,  паи  в  уставных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>(складочных) капиталах организаций) в  доверительное  управление  в</w:t>
      </w:r>
      <w:r w:rsidR="00B7399F" w:rsidRPr="00886464">
        <w:rPr>
          <w:sz w:val="27"/>
          <w:szCs w:val="27"/>
        </w:rPr>
        <w:t xml:space="preserve"> </w:t>
      </w:r>
      <w:r w:rsidRPr="00886464">
        <w:rPr>
          <w:sz w:val="27"/>
          <w:szCs w:val="27"/>
        </w:rPr>
        <w:t xml:space="preserve">соответствии с </w:t>
      </w:r>
      <w:r w:rsidR="00B7399F" w:rsidRPr="00886464">
        <w:rPr>
          <w:sz w:val="27"/>
          <w:szCs w:val="27"/>
        </w:rPr>
        <w:t>гражданским законодательством.".</w:t>
      </w:r>
    </w:p>
    <w:p w:rsidR="00886464" w:rsidRDefault="00886464" w:rsidP="00886464">
      <w:pPr>
        <w:rPr>
          <w:sz w:val="27"/>
          <w:szCs w:val="27"/>
        </w:rPr>
      </w:pPr>
      <w:r w:rsidRPr="00886464">
        <w:rPr>
          <w:sz w:val="27"/>
          <w:szCs w:val="27"/>
        </w:rPr>
        <w:t xml:space="preserve"> </w:t>
      </w:r>
    </w:p>
    <w:p w:rsidR="00886464" w:rsidRPr="00886464" w:rsidRDefault="00886464" w:rsidP="00886464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886464">
        <w:rPr>
          <w:sz w:val="27"/>
          <w:szCs w:val="27"/>
        </w:rPr>
        <w:t>2. Настоящее решение вступает в силу со дня его подписания.</w:t>
      </w:r>
    </w:p>
    <w:p w:rsidR="00886464" w:rsidRPr="00886464" w:rsidRDefault="00886464" w:rsidP="00B7399F">
      <w:pPr>
        <w:ind w:left="142"/>
        <w:jc w:val="both"/>
        <w:rPr>
          <w:sz w:val="27"/>
          <w:szCs w:val="27"/>
        </w:rPr>
      </w:pPr>
    </w:p>
    <w:p w:rsidR="00262188" w:rsidRPr="00886464" w:rsidRDefault="00262188" w:rsidP="00B7399F">
      <w:pPr>
        <w:pStyle w:val="a5"/>
        <w:jc w:val="both"/>
        <w:rPr>
          <w:sz w:val="27"/>
          <w:szCs w:val="27"/>
        </w:rPr>
      </w:pPr>
    </w:p>
    <w:p w:rsidR="001F6AFF" w:rsidRPr="00886464" w:rsidRDefault="00F63AF3" w:rsidP="00FE7B35">
      <w:pPr>
        <w:jc w:val="both"/>
        <w:rPr>
          <w:sz w:val="27"/>
          <w:szCs w:val="27"/>
        </w:rPr>
      </w:pPr>
      <w:r w:rsidRPr="00886464">
        <w:rPr>
          <w:sz w:val="27"/>
          <w:szCs w:val="27"/>
        </w:rPr>
        <w:t xml:space="preserve">Глава  </w:t>
      </w:r>
      <w:proofErr w:type="gramStart"/>
      <w:r w:rsidR="001F6AFF" w:rsidRPr="00886464">
        <w:rPr>
          <w:sz w:val="27"/>
          <w:szCs w:val="27"/>
        </w:rPr>
        <w:t>Лихачевского</w:t>
      </w:r>
      <w:proofErr w:type="gramEnd"/>
      <w:r w:rsidR="001F6AFF" w:rsidRPr="00886464">
        <w:rPr>
          <w:sz w:val="27"/>
          <w:szCs w:val="27"/>
        </w:rPr>
        <w:t xml:space="preserve"> </w:t>
      </w:r>
    </w:p>
    <w:p w:rsidR="004F137F" w:rsidRPr="00886464" w:rsidRDefault="00F63AF3" w:rsidP="006B6770">
      <w:pPr>
        <w:jc w:val="both"/>
        <w:rPr>
          <w:sz w:val="27"/>
          <w:szCs w:val="27"/>
        </w:rPr>
      </w:pPr>
      <w:r w:rsidRPr="00886464">
        <w:rPr>
          <w:sz w:val="27"/>
          <w:szCs w:val="27"/>
        </w:rPr>
        <w:t>сельского поселения</w:t>
      </w:r>
      <w:r w:rsidR="001F6AFF" w:rsidRPr="00886464">
        <w:rPr>
          <w:sz w:val="27"/>
          <w:szCs w:val="27"/>
        </w:rPr>
        <w:t>:</w:t>
      </w:r>
      <w:r w:rsidRPr="00886464">
        <w:rPr>
          <w:sz w:val="27"/>
          <w:szCs w:val="27"/>
        </w:rPr>
        <w:t xml:space="preserve">                                                      </w:t>
      </w:r>
      <w:proofErr w:type="spellStart"/>
      <w:r w:rsidR="001F6AFF" w:rsidRPr="00886464">
        <w:rPr>
          <w:sz w:val="27"/>
          <w:szCs w:val="27"/>
        </w:rPr>
        <w:t>Ю.А.Гаврилова</w:t>
      </w:r>
      <w:proofErr w:type="spellEnd"/>
    </w:p>
    <w:sectPr w:rsidR="004F137F" w:rsidRPr="00886464" w:rsidSect="00BC2B8A">
      <w:pgSz w:w="11906" w:h="16838"/>
      <w:pgMar w:top="709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4B4D"/>
    <w:multiLevelType w:val="hybridMultilevel"/>
    <w:tmpl w:val="196E14BE"/>
    <w:lvl w:ilvl="0" w:tplc="B94297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24FCB"/>
    <w:multiLevelType w:val="hybridMultilevel"/>
    <w:tmpl w:val="ECB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96864"/>
    <w:multiLevelType w:val="hybridMultilevel"/>
    <w:tmpl w:val="61A6BAF0"/>
    <w:lvl w:ilvl="0" w:tplc="CCA44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440A98"/>
    <w:multiLevelType w:val="hybridMultilevel"/>
    <w:tmpl w:val="57B64E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65892"/>
    <w:multiLevelType w:val="hybridMultilevel"/>
    <w:tmpl w:val="44389B08"/>
    <w:lvl w:ilvl="0" w:tplc="6E3C72A2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606"/>
        </w:tabs>
        <w:ind w:left="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26"/>
        </w:tabs>
        <w:ind w:left="13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46"/>
        </w:tabs>
        <w:ind w:left="20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66"/>
        </w:tabs>
        <w:ind w:left="27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86"/>
        </w:tabs>
        <w:ind w:left="34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06"/>
        </w:tabs>
        <w:ind w:left="42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26"/>
        </w:tabs>
        <w:ind w:left="49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46"/>
        </w:tabs>
        <w:ind w:left="5646" w:hanging="360"/>
      </w:pPr>
    </w:lvl>
  </w:abstractNum>
  <w:abstractNum w:abstractNumId="5">
    <w:nsid w:val="62523073"/>
    <w:multiLevelType w:val="multilevel"/>
    <w:tmpl w:val="C2724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18"/>
    <w:rsid w:val="0009122B"/>
    <w:rsid w:val="001F6AFF"/>
    <w:rsid w:val="00253387"/>
    <w:rsid w:val="00262188"/>
    <w:rsid w:val="003E5943"/>
    <w:rsid w:val="004F137F"/>
    <w:rsid w:val="00577A65"/>
    <w:rsid w:val="005B520C"/>
    <w:rsid w:val="006B6770"/>
    <w:rsid w:val="0078605D"/>
    <w:rsid w:val="008648AD"/>
    <w:rsid w:val="008716E4"/>
    <w:rsid w:val="00886464"/>
    <w:rsid w:val="00922718"/>
    <w:rsid w:val="0099057D"/>
    <w:rsid w:val="009C4D4F"/>
    <w:rsid w:val="009E6955"/>
    <w:rsid w:val="00AF20F7"/>
    <w:rsid w:val="00B053C9"/>
    <w:rsid w:val="00B7399F"/>
    <w:rsid w:val="00BC2B8A"/>
    <w:rsid w:val="00BC2DD1"/>
    <w:rsid w:val="00D4258C"/>
    <w:rsid w:val="00DF7177"/>
    <w:rsid w:val="00E16542"/>
    <w:rsid w:val="00E23787"/>
    <w:rsid w:val="00ED7233"/>
    <w:rsid w:val="00EE7D3A"/>
    <w:rsid w:val="00F63AF3"/>
    <w:rsid w:val="00FE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5D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3AF3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3AF3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63AF3"/>
    <w:rPr>
      <w:color w:val="0000FF"/>
      <w:u w:val="single"/>
    </w:rPr>
  </w:style>
  <w:style w:type="table" w:styleId="a4">
    <w:name w:val="Table Grid"/>
    <w:basedOn w:val="a1"/>
    <w:uiPriority w:val="59"/>
    <w:rsid w:val="001F6AFF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C2DD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25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5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5D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3AF3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3AF3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63AF3"/>
    <w:rPr>
      <w:color w:val="0000FF"/>
      <w:u w:val="single"/>
    </w:rPr>
  </w:style>
  <w:style w:type="table" w:styleId="a4">
    <w:name w:val="Table Grid"/>
    <w:basedOn w:val="a1"/>
    <w:uiPriority w:val="59"/>
    <w:rsid w:val="001F6AFF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C2DD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25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5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4247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E0003-016F-407B-B262-D2DEE5FB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2015-11-26T04:16:00Z</cp:lastPrinted>
  <dcterms:created xsi:type="dcterms:W3CDTF">2014-06-10T05:29:00Z</dcterms:created>
  <dcterms:modified xsi:type="dcterms:W3CDTF">2015-11-26T04:17:00Z</dcterms:modified>
</cp:coreProperties>
</file>